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FD4FC7" w14:textId="77777777" w:rsidR="004270A4" w:rsidRDefault="00797437">
      <w:pPr>
        <w:rPr>
          <w:sz w:val="18"/>
          <w:szCs w:val="18"/>
        </w:rPr>
      </w:pPr>
      <w:r>
        <w:rPr>
          <w:noProof/>
        </w:rPr>
        <w:drawing>
          <wp:inline distT="0" distB="0" distL="0" distR="0" wp14:anchorId="02D7A1AE" wp14:editId="256242B7">
            <wp:extent cx="2379133" cy="216211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QT photo remise prix P-L ALEXANDRINE@SME B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12331" cy="2192280"/>
                    </a:xfrm>
                    <a:prstGeom prst="rect">
                      <a:avLst/>
                    </a:prstGeom>
                  </pic:spPr>
                </pic:pic>
              </a:graphicData>
            </a:graphic>
          </wp:inline>
        </w:drawing>
      </w:r>
      <w:r w:rsidR="00A95FCA">
        <w:rPr>
          <w:sz w:val="18"/>
          <w:szCs w:val="18"/>
        </w:rPr>
        <w:t xml:space="preserve"> </w:t>
      </w:r>
    </w:p>
    <w:p w14:paraId="614E93C6" w14:textId="27FF08B2" w:rsidR="006774E0" w:rsidRDefault="00A95FCA">
      <w:r w:rsidRPr="00A95FCA">
        <w:rPr>
          <w:sz w:val="18"/>
          <w:szCs w:val="18"/>
        </w:rPr>
        <w:t>©SME</w:t>
      </w:r>
    </w:p>
    <w:p w14:paraId="1E87ED4C" w14:textId="77777777" w:rsidR="00D7346F" w:rsidRPr="00230EA7" w:rsidRDefault="00D7346F">
      <w:pPr>
        <w:rPr>
          <w:color w:val="000000" w:themeColor="text1"/>
        </w:rPr>
      </w:pPr>
    </w:p>
    <w:p w14:paraId="5FA73255" w14:textId="5690DE40" w:rsidR="005A629D" w:rsidRPr="00230EA7" w:rsidRDefault="004270A4" w:rsidP="005A629D">
      <w:pPr>
        <w:pStyle w:val="xmsonormal"/>
        <w:shd w:val="clear" w:color="auto" w:fill="FFFFFF"/>
        <w:spacing w:before="0" w:beforeAutospacing="0" w:after="0" w:afterAutospacing="0"/>
        <w:jc w:val="both"/>
        <w:rPr>
          <w:rFonts w:asciiTheme="minorHAnsi" w:hAnsiTheme="minorHAnsi" w:cstheme="minorHAnsi"/>
          <w:color w:val="000000" w:themeColor="text1"/>
        </w:rPr>
      </w:pPr>
      <w:r>
        <w:rPr>
          <w:rFonts w:asciiTheme="minorHAnsi" w:hAnsiTheme="minorHAnsi" w:cstheme="minorHAnsi"/>
          <w:b/>
          <w:bCs/>
          <w:color w:val="000000" w:themeColor="text1"/>
          <w:bdr w:val="none" w:sz="0" w:space="0" w:color="auto" w:frame="1"/>
        </w:rPr>
        <w:t xml:space="preserve">SUEZ outre-mer </w:t>
      </w:r>
      <w:r w:rsidR="00D22FDA">
        <w:rPr>
          <w:rFonts w:asciiTheme="minorHAnsi" w:hAnsiTheme="minorHAnsi" w:cstheme="minorHAnsi"/>
          <w:b/>
          <w:bCs/>
          <w:color w:val="000000" w:themeColor="text1"/>
          <w:bdr w:val="none" w:sz="0" w:space="0" w:color="auto" w:frame="1"/>
        </w:rPr>
        <w:t>-</w:t>
      </w:r>
      <w:r>
        <w:rPr>
          <w:rFonts w:asciiTheme="minorHAnsi" w:hAnsiTheme="minorHAnsi" w:cstheme="minorHAnsi"/>
          <w:b/>
          <w:bCs/>
          <w:color w:val="000000" w:themeColor="text1"/>
          <w:bdr w:val="none" w:sz="0" w:space="0" w:color="auto" w:frame="1"/>
        </w:rPr>
        <w:t xml:space="preserve"> </w:t>
      </w:r>
      <w:r w:rsidR="005A629D" w:rsidRPr="00230EA7">
        <w:rPr>
          <w:rFonts w:asciiTheme="minorHAnsi" w:hAnsiTheme="minorHAnsi" w:cstheme="minorHAnsi"/>
          <w:b/>
          <w:bCs/>
          <w:color w:val="000000" w:themeColor="text1"/>
          <w:bdr w:val="none" w:sz="0" w:space="0" w:color="auto" w:frame="1"/>
        </w:rPr>
        <w:t>N</w:t>
      </w:r>
      <w:r>
        <w:rPr>
          <w:rFonts w:asciiTheme="minorHAnsi" w:hAnsiTheme="minorHAnsi" w:cstheme="minorHAnsi"/>
          <w:b/>
          <w:bCs/>
          <w:color w:val="000000" w:themeColor="text1"/>
          <w:bdr w:val="none" w:sz="0" w:space="0" w:color="auto" w:frame="1"/>
        </w:rPr>
        <w:t xml:space="preserve">os Quartiers ont du Talent : la </w:t>
      </w:r>
      <w:r w:rsidR="005A629D" w:rsidRPr="00230EA7">
        <w:rPr>
          <w:rFonts w:asciiTheme="minorHAnsi" w:hAnsiTheme="minorHAnsi" w:cstheme="minorHAnsi"/>
          <w:b/>
          <w:bCs/>
          <w:color w:val="000000" w:themeColor="text1"/>
          <w:bdr w:val="none" w:sz="0" w:space="0" w:color="auto" w:frame="1"/>
        </w:rPr>
        <w:t>Société Martiniquaise des Eaux reçoit le Trophée d</w:t>
      </w:r>
      <w:r w:rsidR="00D22FDA">
        <w:rPr>
          <w:rFonts w:asciiTheme="minorHAnsi" w:hAnsiTheme="minorHAnsi" w:cstheme="minorHAnsi"/>
          <w:b/>
          <w:bCs/>
          <w:color w:val="000000" w:themeColor="text1"/>
          <w:bdr w:val="none" w:sz="0" w:space="0" w:color="auto" w:frame="1"/>
        </w:rPr>
        <w:t>u</w:t>
      </w:r>
      <w:bookmarkStart w:id="0" w:name="_GoBack"/>
      <w:bookmarkEnd w:id="0"/>
      <w:r w:rsidR="005A629D" w:rsidRPr="00230EA7">
        <w:rPr>
          <w:rFonts w:asciiTheme="minorHAnsi" w:hAnsiTheme="minorHAnsi" w:cstheme="minorHAnsi"/>
          <w:b/>
          <w:bCs/>
          <w:color w:val="000000" w:themeColor="text1"/>
          <w:bdr w:val="none" w:sz="0" w:space="0" w:color="auto" w:frame="1"/>
        </w:rPr>
        <w:t xml:space="preserve"> Mentor régional d’exception</w:t>
      </w:r>
      <w:r w:rsidR="005A629D" w:rsidRPr="00230EA7">
        <w:rPr>
          <w:rFonts w:asciiTheme="minorHAnsi" w:hAnsiTheme="minorHAnsi" w:cstheme="minorHAnsi"/>
          <w:color w:val="000000" w:themeColor="text1"/>
        </w:rPr>
        <w:t> </w:t>
      </w:r>
    </w:p>
    <w:p w14:paraId="2C42C9C9" w14:textId="77777777" w:rsidR="005A629D" w:rsidRPr="00230EA7" w:rsidRDefault="005A629D" w:rsidP="005A629D">
      <w:pPr>
        <w:pStyle w:val="xmsonormal"/>
        <w:shd w:val="clear" w:color="auto" w:fill="FFFFFF"/>
        <w:spacing w:before="0" w:beforeAutospacing="0" w:after="0" w:afterAutospacing="0"/>
        <w:jc w:val="both"/>
        <w:rPr>
          <w:rFonts w:asciiTheme="minorHAnsi" w:hAnsiTheme="minorHAnsi" w:cstheme="minorHAnsi"/>
          <w:color w:val="000000" w:themeColor="text1"/>
        </w:rPr>
      </w:pPr>
    </w:p>
    <w:p w14:paraId="07960F78" w14:textId="77777777" w:rsidR="004270A4" w:rsidRPr="00230EA7" w:rsidRDefault="004270A4" w:rsidP="004270A4">
      <w:pPr>
        <w:pStyle w:val="xmsonormal"/>
        <w:shd w:val="clear" w:color="auto" w:fill="FFFFFF"/>
        <w:spacing w:before="0" w:beforeAutospacing="0" w:after="0" w:afterAutospacing="0"/>
        <w:jc w:val="both"/>
        <w:rPr>
          <w:rFonts w:asciiTheme="minorHAnsi" w:hAnsiTheme="minorHAnsi" w:cstheme="minorHAnsi"/>
          <w:color w:val="000000" w:themeColor="text1"/>
        </w:rPr>
      </w:pPr>
      <w:r w:rsidRPr="00230EA7">
        <w:rPr>
          <w:rFonts w:asciiTheme="minorHAnsi" w:hAnsiTheme="minorHAnsi" w:cstheme="minorHAnsi"/>
          <w:color w:val="000000" w:themeColor="text1"/>
        </w:rPr>
        <w:t xml:space="preserve">Véritable facilitateur d’insertion professionnelle, NQT est engagé pour l’égalité des chances depuis plus de 15 ans. Il accompagne les jeunes hauts diplômés issus de milieux modestes vers un emploi, une alternance ou la création d’entreprise. </w:t>
      </w:r>
    </w:p>
    <w:p w14:paraId="22DC1CFA" w14:textId="2029B394" w:rsidR="004270A4" w:rsidRDefault="004270A4" w:rsidP="004270A4">
      <w:pPr>
        <w:pStyle w:val="xmsonormal"/>
        <w:shd w:val="clear" w:color="auto" w:fill="FFFFFF"/>
        <w:spacing w:before="0" w:beforeAutospacing="0" w:after="0" w:afterAutospacing="0"/>
        <w:jc w:val="both"/>
        <w:rPr>
          <w:rFonts w:asciiTheme="minorHAnsi" w:hAnsiTheme="minorHAnsi" w:cstheme="minorHAnsi"/>
          <w:color w:val="000000" w:themeColor="text1"/>
        </w:rPr>
      </w:pPr>
      <w:r w:rsidRPr="00230EA7">
        <w:rPr>
          <w:rFonts w:asciiTheme="minorHAnsi" w:hAnsiTheme="minorHAnsi" w:cstheme="minorHAnsi"/>
          <w:color w:val="000000" w:themeColor="text1"/>
        </w:rPr>
        <w:t>Représentée par sa directrice des ressources humaines, Patricia Louise-Alexandrine, mentor NQT, la S</w:t>
      </w:r>
      <w:r>
        <w:rPr>
          <w:rFonts w:asciiTheme="minorHAnsi" w:hAnsiTheme="minorHAnsi" w:cstheme="minorHAnsi"/>
          <w:color w:val="000000" w:themeColor="text1"/>
        </w:rPr>
        <w:t>ociété Martiniquaise des Eaux (S</w:t>
      </w:r>
      <w:r w:rsidRPr="00230EA7">
        <w:rPr>
          <w:rFonts w:asciiTheme="minorHAnsi" w:hAnsiTheme="minorHAnsi" w:cstheme="minorHAnsi"/>
          <w:color w:val="000000" w:themeColor="text1"/>
        </w:rPr>
        <w:t>ME</w:t>
      </w:r>
      <w:r>
        <w:rPr>
          <w:rFonts w:asciiTheme="minorHAnsi" w:hAnsiTheme="minorHAnsi" w:cstheme="minorHAnsi"/>
          <w:color w:val="000000" w:themeColor="text1"/>
        </w:rPr>
        <w:t xml:space="preserve">, </w:t>
      </w:r>
      <w:r w:rsidRPr="00230EA7">
        <w:rPr>
          <w:rFonts w:asciiTheme="minorHAnsi" w:hAnsiTheme="minorHAnsi" w:cstheme="minorHAnsi"/>
          <w:color w:val="000000" w:themeColor="text1"/>
        </w:rPr>
        <w:t>filiale de SUEZ</w:t>
      </w:r>
      <w:r>
        <w:rPr>
          <w:rFonts w:asciiTheme="minorHAnsi" w:hAnsiTheme="minorHAnsi" w:cstheme="minorHAnsi"/>
          <w:color w:val="000000" w:themeColor="text1"/>
        </w:rPr>
        <w:t>)</w:t>
      </w:r>
      <w:r w:rsidRPr="00230EA7">
        <w:rPr>
          <w:rFonts w:asciiTheme="minorHAnsi" w:hAnsiTheme="minorHAnsi" w:cstheme="minorHAnsi"/>
          <w:color w:val="000000" w:themeColor="text1"/>
        </w:rPr>
        <w:t xml:space="preserve"> est partenaire de ce dispositif depuis </w:t>
      </w:r>
      <w:r>
        <w:rPr>
          <w:rFonts w:asciiTheme="minorHAnsi" w:hAnsiTheme="minorHAnsi" w:cstheme="minorHAnsi"/>
          <w:color w:val="7030A0"/>
        </w:rPr>
        <w:t>7</w:t>
      </w:r>
      <w:r w:rsidRPr="00230EA7">
        <w:rPr>
          <w:rFonts w:asciiTheme="minorHAnsi" w:hAnsiTheme="minorHAnsi" w:cstheme="minorHAnsi"/>
          <w:color w:val="000000" w:themeColor="text1"/>
        </w:rPr>
        <w:t xml:space="preserve"> ans et souhaite par cet engagement soutenir l’égalité des chances sur son territoire.</w:t>
      </w:r>
    </w:p>
    <w:p w14:paraId="37D6F877" w14:textId="77777777" w:rsidR="004270A4" w:rsidRDefault="004270A4" w:rsidP="005A629D">
      <w:pPr>
        <w:pStyle w:val="xmsonormal"/>
        <w:shd w:val="clear" w:color="auto" w:fill="FFFFFF"/>
        <w:spacing w:before="0" w:beforeAutospacing="0" w:after="0" w:afterAutospacing="0"/>
        <w:jc w:val="both"/>
        <w:rPr>
          <w:rFonts w:asciiTheme="minorHAnsi" w:hAnsiTheme="minorHAnsi" w:cstheme="minorHAnsi"/>
          <w:iCs/>
          <w:color w:val="000000" w:themeColor="text1"/>
        </w:rPr>
      </w:pPr>
    </w:p>
    <w:p w14:paraId="02D92916" w14:textId="6EE450DB" w:rsidR="004270A4" w:rsidRDefault="005A629D" w:rsidP="004270A4">
      <w:pPr>
        <w:pStyle w:val="xmsonormal"/>
        <w:shd w:val="clear" w:color="auto" w:fill="FFFFFF"/>
        <w:spacing w:before="0" w:beforeAutospacing="0" w:after="0" w:afterAutospacing="0"/>
        <w:jc w:val="both"/>
        <w:rPr>
          <w:rFonts w:asciiTheme="minorHAnsi" w:hAnsiTheme="minorHAnsi" w:cstheme="minorHAnsi"/>
          <w:i/>
          <w:iCs/>
          <w:color w:val="000000" w:themeColor="text1"/>
        </w:rPr>
      </w:pPr>
      <w:r w:rsidRPr="00230EA7">
        <w:rPr>
          <w:rFonts w:asciiTheme="minorHAnsi" w:hAnsiTheme="minorHAnsi" w:cstheme="minorHAnsi"/>
          <w:iCs/>
          <w:color w:val="000000" w:themeColor="text1"/>
        </w:rPr>
        <w:t>Patricia Louise-Alexandrine</w:t>
      </w:r>
      <w:r w:rsidR="004270A4">
        <w:rPr>
          <w:rFonts w:asciiTheme="minorHAnsi" w:hAnsiTheme="minorHAnsi" w:cstheme="minorHAnsi"/>
          <w:iCs/>
          <w:color w:val="000000" w:themeColor="text1"/>
        </w:rPr>
        <w:t xml:space="preserve"> </w:t>
      </w:r>
      <w:r w:rsidRPr="00230EA7">
        <w:rPr>
          <w:rFonts w:asciiTheme="minorHAnsi" w:hAnsiTheme="minorHAnsi" w:cstheme="minorHAnsi"/>
          <w:iCs/>
          <w:color w:val="000000" w:themeColor="text1"/>
        </w:rPr>
        <w:t xml:space="preserve">a reçu </w:t>
      </w:r>
      <w:r w:rsidR="00CA7703">
        <w:rPr>
          <w:rFonts w:asciiTheme="minorHAnsi" w:hAnsiTheme="minorHAnsi" w:cstheme="minorHAnsi"/>
          <w:iCs/>
          <w:color w:val="000000" w:themeColor="text1"/>
        </w:rPr>
        <w:t>en</w:t>
      </w:r>
      <w:r w:rsidRPr="00230EA7">
        <w:rPr>
          <w:rFonts w:asciiTheme="minorHAnsi" w:hAnsiTheme="minorHAnsi" w:cstheme="minorHAnsi"/>
          <w:iCs/>
          <w:color w:val="000000" w:themeColor="text1"/>
        </w:rPr>
        <w:t xml:space="preserve"> novembre le </w:t>
      </w:r>
      <w:r w:rsidRPr="00230EA7">
        <w:rPr>
          <w:rFonts w:asciiTheme="minorHAnsi" w:hAnsiTheme="minorHAnsi" w:cstheme="minorHAnsi"/>
          <w:b/>
          <w:bCs/>
          <w:iCs/>
          <w:color w:val="000000" w:themeColor="text1"/>
        </w:rPr>
        <w:t>Trophée du Mentor régional d’exception NQT 2023 </w:t>
      </w:r>
      <w:r w:rsidRPr="00230EA7">
        <w:rPr>
          <w:rFonts w:asciiTheme="minorHAnsi" w:hAnsiTheme="minorHAnsi" w:cstheme="minorHAnsi"/>
          <w:iCs/>
          <w:color w:val="000000" w:themeColor="text1"/>
          <w:bdr w:val="none" w:sz="0" w:space="0" w:color="auto" w:frame="1"/>
        </w:rPr>
        <w:t xml:space="preserve">en reconnaissance de son engagement et de son implication en tant que mentor pour les jeunes de Martinique. </w:t>
      </w:r>
      <w:r w:rsidR="004270A4">
        <w:rPr>
          <w:rFonts w:asciiTheme="minorHAnsi" w:hAnsiTheme="minorHAnsi" w:cstheme="minorHAnsi"/>
          <w:color w:val="000000" w:themeColor="text1"/>
        </w:rPr>
        <w:t>« </w:t>
      </w:r>
      <w:r w:rsidR="004270A4" w:rsidRPr="004270A4">
        <w:rPr>
          <w:rFonts w:asciiTheme="minorHAnsi" w:hAnsiTheme="minorHAnsi" w:cstheme="minorHAnsi"/>
          <w:iCs/>
          <w:color w:val="000000" w:themeColor="text1"/>
        </w:rPr>
        <w:t>En sept années de collaboration fructueuse, nous avons eu le privilège de contribuer à l'insertion professionnelle de près de 80 % de jeunes particulièrement motivés</w:t>
      </w:r>
      <w:r w:rsidR="004270A4">
        <w:rPr>
          <w:rFonts w:asciiTheme="minorHAnsi" w:hAnsiTheme="minorHAnsi" w:cstheme="minorHAnsi"/>
          <w:iCs/>
          <w:color w:val="000000" w:themeColor="text1"/>
        </w:rPr>
        <w:t xml:space="preserve">. </w:t>
      </w:r>
      <w:r w:rsidR="004270A4" w:rsidRPr="004270A4">
        <w:rPr>
          <w:rFonts w:asciiTheme="minorHAnsi" w:hAnsiTheme="minorHAnsi" w:cstheme="minorHAnsi"/>
          <w:iCs/>
          <w:color w:val="000000" w:themeColor="text1"/>
        </w:rPr>
        <w:t>Nous sommes déterminés à poursuivre notre engagement envers la jeunesse et à continuer d'œuvrer ensemble pour un avenir professionnel radieux et rempli de réussites</w:t>
      </w:r>
      <w:r w:rsidR="004270A4" w:rsidRPr="004270A4">
        <w:rPr>
          <w:rFonts w:asciiTheme="minorHAnsi" w:hAnsiTheme="minorHAnsi" w:cstheme="minorHAnsi"/>
          <w:i/>
          <w:iCs/>
          <w:color w:val="000000" w:themeColor="text1"/>
          <w:sz w:val="22"/>
          <w:szCs w:val="22"/>
        </w:rPr>
        <w:t xml:space="preserve"> </w:t>
      </w:r>
      <w:r w:rsidR="004270A4" w:rsidRPr="004270A4">
        <w:rPr>
          <w:rFonts w:asciiTheme="minorHAnsi" w:hAnsiTheme="minorHAnsi" w:cstheme="minorHAnsi"/>
          <w:i/>
          <w:iCs/>
          <w:color w:val="000000" w:themeColor="text1"/>
        </w:rPr>
        <w:t>»</w:t>
      </w:r>
      <w:r w:rsidR="004270A4">
        <w:rPr>
          <w:rFonts w:asciiTheme="minorHAnsi" w:hAnsiTheme="minorHAnsi" w:cstheme="minorHAnsi"/>
          <w:i/>
          <w:iCs/>
          <w:color w:val="000000" w:themeColor="text1"/>
        </w:rPr>
        <w:t xml:space="preserve">. </w:t>
      </w:r>
    </w:p>
    <w:p w14:paraId="2559821C" w14:textId="77777777" w:rsidR="00D22FDA" w:rsidRDefault="00D22FDA" w:rsidP="00D22FDA">
      <w:pPr>
        <w:pStyle w:val="xmsonormal"/>
        <w:shd w:val="clear" w:color="auto" w:fill="FFFFFF"/>
        <w:spacing w:before="0" w:beforeAutospacing="0" w:after="0" w:afterAutospacing="0"/>
        <w:jc w:val="both"/>
        <w:rPr>
          <w:rFonts w:asciiTheme="minorHAnsi" w:hAnsiTheme="minorHAnsi" w:cstheme="minorHAnsi"/>
          <w:color w:val="000000" w:themeColor="text1"/>
        </w:rPr>
      </w:pPr>
    </w:p>
    <w:p w14:paraId="34AE7F61" w14:textId="5B2CE685" w:rsidR="00D22FDA" w:rsidRDefault="00D22FDA" w:rsidP="004270A4">
      <w:pPr>
        <w:pStyle w:val="xmsonormal"/>
        <w:shd w:val="clear" w:color="auto" w:fill="FFFFFF"/>
        <w:spacing w:before="0" w:beforeAutospacing="0" w:after="0" w:afterAutospacing="0"/>
        <w:jc w:val="both"/>
        <w:rPr>
          <w:rFonts w:asciiTheme="minorHAnsi" w:hAnsiTheme="minorHAnsi" w:cstheme="minorHAnsi"/>
          <w:color w:val="000000" w:themeColor="text1"/>
        </w:rPr>
      </w:pPr>
      <w:hyperlink r:id="rId7" w:history="1">
        <w:r w:rsidRPr="00D22FDA">
          <w:rPr>
            <w:rStyle w:val="Lienhypertexte"/>
            <w:rFonts w:asciiTheme="minorHAnsi" w:hAnsiTheme="minorHAnsi" w:cstheme="minorHAnsi"/>
          </w:rPr>
          <w:t>Retrouvez l'intégralité de l'interview sur Outremers 360</w:t>
        </w:r>
      </w:hyperlink>
    </w:p>
    <w:p w14:paraId="412FB533" w14:textId="2F02B545" w:rsidR="00D22FDA" w:rsidRDefault="00D22FDA" w:rsidP="004270A4">
      <w:pPr>
        <w:pStyle w:val="xmsonormal"/>
        <w:shd w:val="clear" w:color="auto" w:fill="FFFFFF"/>
        <w:spacing w:before="0" w:beforeAutospacing="0" w:after="0" w:afterAutospacing="0"/>
        <w:jc w:val="both"/>
        <w:rPr>
          <w:rFonts w:asciiTheme="minorHAnsi" w:hAnsiTheme="minorHAnsi" w:cstheme="minorHAnsi"/>
          <w:color w:val="000000" w:themeColor="text1"/>
        </w:rPr>
      </w:pPr>
      <w:hyperlink r:id="rId8" w:history="1">
        <w:r w:rsidRPr="00D22FDA">
          <w:rPr>
            <w:rStyle w:val="Lienhypertexte"/>
            <w:rFonts w:asciiTheme="minorHAnsi" w:hAnsiTheme="minorHAnsi" w:cstheme="minorHAnsi"/>
          </w:rPr>
          <w:t>https://outremers360.com/bassin-atlantique-appli/nqt-2023-patricia-louise-alexandrine-directrice-des-ressources-humaines-de-la-societe-martiniquaise-des-eaux-recoit-le-trophee-de-mentor-regional-dexception</w:t>
        </w:r>
      </w:hyperlink>
    </w:p>
    <w:p w14:paraId="15F0F3EE" w14:textId="77777777" w:rsidR="00D22FDA" w:rsidRDefault="00D22FDA" w:rsidP="004270A4">
      <w:pPr>
        <w:pStyle w:val="xmsonormal"/>
        <w:shd w:val="clear" w:color="auto" w:fill="FFFFFF"/>
        <w:spacing w:before="0" w:beforeAutospacing="0" w:after="0" w:afterAutospacing="0"/>
        <w:jc w:val="both"/>
        <w:rPr>
          <w:rFonts w:asciiTheme="minorHAnsi" w:hAnsiTheme="minorHAnsi" w:cstheme="minorHAnsi"/>
          <w:color w:val="000000" w:themeColor="text1"/>
        </w:rPr>
      </w:pPr>
    </w:p>
    <w:p w14:paraId="0A092326" w14:textId="1B962D71" w:rsidR="00326C1D" w:rsidRDefault="00326C1D" w:rsidP="008722FF">
      <w:pPr>
        <w:pStyle w:val="xmsonormal"/>
        <w:shd w:val="clear" w:color="auto" w:fill="FFFFFF"/>
        <w:spacing w:before="0" w:beforeAutospacing="0" w:after="0" w:afterAutospacing="0"/>
        <w:jc w:val="both"/>
        <w:rPr>
          <w:rFonts w:asciiTheme="minorHAnsi" w:hAnsiTheme="minorHAnsi" w:cstheme="minorHAnsi"/>
          <w:color w:val="000000" w:themeColor="text1"/>
        </w:rPr>
      </w:pPr>
    </w:p>
    <w:p w14:paraId="7F8EE308" w14:textId="77777777" w:rsidR="00326C1D" w:rsidRDefault="00326C1D" w:rsidP="00326C1D">
      <w:pPr>
        <w:pStyle w:val="NormalWeb"/>
        <w:shd w:val="clear" w:color="auto" w:fill="FFFFFF"/>
        <w:spacing w:before="0" w:beforeAutospacing="0" w:after="0" w:afterAutospacing="0"/>
        <w:rPr>
          <w:rFonts w:ascii="Segoe UI" w:hAnsi="Segoe UI" w:cs="Segoe UI"/>
          <w:color w:val="000000"/>
          <w:sz w:val="18"/>
          <w:szCs w:val="18"/>
        </w:rPr>
      </w:pPr>
      <w:r>
        <w:rPr>
          <w:rFonts w:ascii="Calibri" w:hAnsi="Calibri" w:cs="Calibri"/>
          <w:color w:val="000000"/>
          <w:sz w:val="22"/>
          <w:szCs w:val="22"/>
          <w:bdr w:val="none" w:sz="0" w:space="0" w:color="auto" w:frame="1"/>
        </w:rPr>
        <w:t> </w:t>
      </w:r>
    </w:p>
    <w:p w14:paraId="77682153" w14:textId="77777777" w:rsidR="00CB1036" w:rsidRPr="00CB1036" w:rsidRDefault="00CB1036" w:rsidP="008722FF">
      <w:pPr>
        <w:pStyle w:val="xmsonormal"/>
        <w:shd w:val="clear" w:color="auto" w:fill="FFFFFF"/>
        <w:spacing w:before="0" w:beforeAutospacing="0" w:after="0" w:afterAutospacing="0"/>
        <w:jc w:val="both"/>
        <w:rPr>
          <w:rFonts w:asciiTheme="minorHAnsi" w:hAnsiTheme="minorHAnsi" w:cstheme="minorHAnsi"/>
          <w:color w:val="000000" w:themeColor="text1"/>
        </w:rPr>
      </w:pPr>
    </w:p>
    <w:p w14:paraId="70D37598" w14:textId="77777777" w:rsidR="004D61E7" w:rsidRDefault="004D61E7"/>
    <w:p w14:paraId="7B533F94" w14:textId="77777777" w:rsidR="005A629D" w:rsidRDefault="005A629D"/>
    <w:p w14:paraId="43BAF83E" w14:textId="77777777" w:rsidR="004D61E7" w:rsidRDefault="004D61E7"/>
    <w:p w14:paraId="76D23684" w14:textId="77777777" w:rsidR="004D61E7" w:rsidRDefault="004D61E7"/>
    <w:p w14:paraId="7982578B" w14:textId="77777777" w:rsidR="00D7346F" w:rsidRDefault="00D7346F"/>
    <w:p w14:paraId="1865576D" w14:textId="77777777" w:rsidR="00230EA7" w:rsidRDefault="00230EA7"/>
    <w:sectPr w:rsidR="00230EA7" w:rsidSect="00DD560D">
      <w:pgSz w:w="11900" w:h="16840"/>
      <w:pgMar w:top="759" w:right="1417" w:bottom="116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05ED2B" w14:textId="77777777" w:rsidR="006B2B1D" w:rsidRDefault="006B2B1D" w:rsidP="00E876F3">
      <w:r>
        <w:separator/>
      </w:r>
    </w:p>
  </w:endnote>
  <w:endnote w:type="continuationSeparator" w:id="0">
    <w:p w14:paraId="69B1CB3A" w14:textId="77777777" w:rsidR="006B2B1D" w:rsidRDefault="006B2B1D" w:rsidP="00E87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8D7739" w14:textId="77777777" w:rsidR="006B2B1D" w:rsidRDefault="006B2B1D" w:rsidP="00E876F3">
      <w:r>
        <w:separator/>
      </w:r>
    </w:p>
  </w:footnote>
  <w:footnote w:type="continuationSeparator" w:id="0">
    <w:p w14:paraId="1E00174B" w14:textId="77777777" w:rsidR="006B2B1D" w:rsidRDefault="006B2B1D" w:rsidP="00E876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4E0"/>
    <w:rsid w:val="00057559"/>
    <w:rsid w:val="00063920"/>
    <w:rsid w:val="00124D0E"/>
    <w:rsid w:val="001957B4"/>
    <w:rsid w:val="001A6957"/>
    <w:rsid w:val="00230EA7"/>
    <w:rsid w:val="002C421A"/>
    <w:rsid w:val="00326C1D"/>
    <w:rsid w:val="00371D1D"/>
    <w:rsid w:val="004133FD"/>
    <w:rsid w:val="004270A4"/>
    <w:rsid w:val="004D61E7"/>
    <w:rsid w:val="00595EB3"/>
    <w:rsid w:val="005A629D"/>
    <w:rsid w:val="0060717D"/>
    <w:rsid w:val="006774E0"/>
    <w:rsid w:val="006B2B1D"/>
    <w:rsid w:val="006E02BE"/>
    <w:rsid w:val="0072466C"/>
    <w:rsid w:val="00737E07"/>
    <w:rsid w:val="00767E9D"/>
    <w:rsid w:val="00797437"/>
    <w:rsid w:val="00864C7B"/>
    <w:rsid w:val="00865DB5"/>
    <w:rsid w:val="008722FF"/>
    <w:rsid w:val="008972DB"/>
    <w:rsid w:val="008E5BA7"/>
    <w:rsid w:val="00A208F0"/>
    <w:rsid w:val="00A95FCA"/>
    <w:rsid w:val="00AA5CEB"/>
    <w:rsid w:val="00AD0E85"/>
    <w:rsid w:val="00B32C3C"/>
    <w:rsid w:val="00C20F11"/>
    <w:rsid w:val="00CA7703"/>
    <w:rsid w:val="00CB1036"/>
    <w:rsid w:val="00D22FDA"/>
    <w:rsid w:val="00D26A7C"/>
    <w:rsid w:val="00D7346F"/>
    <w:rsid w:val="00D93AB9"/>
    <w:rsid w:val="00DD560D"/>
    <w:rsid w:val="00DE4ED6"/>
    <w:rsid w:val="00E53633"/>
    <w:rsid w:val="00E876F3"/>
    <w:rsid w:val="00F06AC9"/>
    <w:rsid w:val="00F8449A"/>
    <w:rsid w:val="00FC08D3"/>
    <w:rsid w:val="00FE47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78035"/>
  <w15:chartTrackingRefBased/>
  <w15:docId w15:val="{759D55EC-B2AB-E442-942A-9656458EF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D61E7"/>
    <w:rPr>
      <w:color w:val="0563C1" w:themeColor="hyperlink"/>
      <w:u w:val="single"/>
    </w:rPr>
  </w:style>
  <w:style w:type="character" w:styleId="Mentionnonrsolue">
    <w:name w:val="Unresolved Mention"/>
    <w:basedOn w:val="Policepardfaut"/>
    <w:uiPriority w:val="99"/>
    <w:semiHidden/>
    <w:unhideWhenUsed/>
    <w:rsid w:val="004D61E7"/>
    <w:rPr>
      <w:color w:val="605E5C"/>
      <w:shd w:val="clear" w:color="auto" w:fill="E1DFDD"/>
    </w:rPr>
  </w:style>
  <w:style w:type="paragraph" w:customStyle="1" w:styleId="xmsonormal">
    <w:name w:val="x_msonormal"/>
    <w:basedOn w:val="Normal"/>
    <w:rsid w:val="005A629D"/>
    <w:pPr>
      <w:spacing w:before="100" w:beforeAutospacing="1" w:after="100" w:afterAutospacing="1"/>
    </w:pPr>
    <w:rPr>
      <w:rFonts w:ascii="Times New Roman" w:eastAsia="Times New Roman" w:hAnsi="Times New Roman" w:cs="Times New Roman"/>
      <w:lang w:eastAsia="fr-FR"/>
    </w:rPr>
  </w:style>
  <w:style w:type="paragraph" w:styleId="En-tte">
    <w:name w:val="header"/>
    <w:basedOn w:val="Normal"/>
    <w:link w:val="En-tteCar"/>
    <w:uiPriority w:val="99"/>
    <w:unhideWhenUsed/>
    <w:rsid w:val="00E876F3"/>
    <w:pPr>
      <w:tabs>
        <w:tab w:val="center" w:pos="4536"/>
        <w:tab w:val="right" w:pos="9072"/>
      </w:tabs>
    </w:pPr>
  </w:style>
  <w:style w:type="character" w:customStyle="1" w:styleId="En-tteCar">
    <w:name w:val="En-tête Car"/>
    <w:basedOn w:val="Policepardfaut"/>
    <w:link w:val="En-tte"/>
    <w:uiPriority w:val="99"/>
    <w:rsid w:val="00E876F3"/>
  </w:style>
  <w:style w:type="paragraph" w:styleId="Pieddepage">
    <w:name w:val="footer"/>
    <w:basedOn w:val="Normal"/>
    <w:link w:val="PieddepageCar"/>
    <w:uiPriority w:val="99"/>
    <w:unhideWhenUsed/>
    <w:rsid w:val="00E876F3"/>
    <w:pPr>
      <w:tabs>
        <w:tab w:val="center" w:pos="4536"/>
        <w:tab w:val="right" w:pos="9072"/>
      </w:tabs>
    </w:pPr>
  </w:style>
  <w:style w:type="character" w:customStyle="1" w:styleId="PieddepageCar">
    <w:name w:val="Pied de page Car"/>
    <w:basedOn w:val="Policepardfaut"/>
    <w:link w:val="Pieddepage"/>
    <w:uiPriority w:val="99"/>
    <w:rsid w:val="00E876F3"/>
  </w:style>
  <w:style w:type="character" w:styleId="Lienhypertextesuivivisit">
    <w:name w:val="FollowedHyperlink"/>
    <w:basedOn w:val="Policepardfaut"/>
    <w:uiPriority w:val="99"/>
    <w:semiHidden/>
    <w:unhideWhenUsed/>
    <w:rsid w:val="00864C7B"/>
    <w:rPr>
      <w:color w:val="954F72" w:themeColor="followedHyperlink"/>
      <w:u w:val="single"/>
    </w:rPr>
  </w:style>
  <w:style w:type="paragraph" w:styleId="NormalWeb">
    <w:name w:val="Normal (Web)"/>
    <w:basedOn w:val="Normal"/>
    <w:uiPriority w:val="99"/>
    <w:semiHidden/>
    <w:unhideWhenUsed/>
    <w:rsid w:val="00326C1D"/>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0762115">
      <w:bodyDiv w:val="1"/>
      <w:marLeft w:val="0"/>
      <w:marRight w:val="0"/>
      <w:marTop w:val="0"/>
      <w:marBottom w:val="0"/>
      <w:divBdr>
        <w:top w:val="none" w:sz="0" w:space="0" w:color="auto"/>
        <w:left w:val="none" w:sz="0" w:space="0" w:color="auto"/>
        <w:bottom w:val="none" w:sz="0" w:space="0" w:color="auto"/>
        <w:right w:val="none" w:sz="0" w:space="0" w:color="auto"/>
      </w:divBdr>
    </w:div>
    <w:div w:id="1524323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utremers360.com/bassin-atlantique-appli/nqt-2023-patricia-louise-alexandrine-directrice-des-ressources-humaines-de-la-societe-martiniquaise-des-eaux-recoit-le-trophee-de-mentor-regional-dexception" TargetMode="External"/><Relationship Id="rId3" Type="http://schemas.openxmlformats.org/officeDocument/2006/relationships/webSettings" Target="webSettings.xml"/><Relationship Id="rId7" Type="http://schemas.openxmlformats.org/officeDocument/2006/relationships/hyperlink" Target="https://outremers360.com/bassin-atlantique-appli/nqt-2023-patricia-louise-alexandrine-directrice-des-ressources-humaines-de-la-societe-martiniquaise-des-eaux-recoit-le-trophee-de-mentor-regional-dexcep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297</Words>
  <Characters>1634</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Redon, Titania</dc:creator>
  <cp:keywords/>
  <dc:description/>
  <cp:lastModifiedBy>Redon, Titania</cp:lastModifiedBy>
  <cp:revision>5</cp:revision>
  <dcterms:created xsi:type="dcterms:W3CDTF">2023-12-13T11:42:00Z</dcterms:created>
  <dcterms:modified xsi:type="dcterms:W3CDTF">2023-12-13T11:55:00Z</dcterms:modified>
</cp:coreProperties>
</file>